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ind w:firstLineChars="0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流程图及说明</w:t>
      </w:r>
    </w:p>
    <w:p>
      <w:pPr>
        <w:rPr>
          <w:rFonts w:ascii="华文中宋" w:hAnsi="华文中宋" w:eastAsia="华文中宋"/>
          <w:sz w:val="24"/>
          <w:szCs w:val="24"/>
        </w:rPr>
      </w:pP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文本框 2" o:spid="_x0000_s1028" o:spt="202" type="#_x0000_t202" style="position:absolute;left:0pt;margin-left:164.05pt;margin-top:31.2pt;height:22.1pt;width:133.25pt;z-index:251659264;mso-width-relative:page;mso-height-relative:page;" fillcolor="#E8DDCB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幼圆" w:hAnsi="华文中宋" w:eastAsia="幼圆"/>
                      <w:szCs w:val="21"/>
                    </w:rPr>
                  </w:pPr>
                  <w:r>
                    <w:rPr>
                      <w:rFonts w:hint="eastAsia" w:ascii="幼圆" w:hAnsi="华文中宋" w:eastAsia="幼圆"/>
                      <w:szCs w:val="21"/>
                    </w:rPr>
                    <w:t>通过学位论文答辩</w:t>
                  </w:r>
                </w:p>
              </w:txbxContent>
            </v:textbox>
          </v:shape>
        </w:pict>
      </w:r>
      <w:r>
        <w:rPr>
          <w:rFonts w:hint="eastAsia" w:ascii="华文中宋" w:hAnsi="华文中宋" w:eastAsia="华文中宋"/>
          <w:sz w:val="24"/>
          <w:szCs w:val="24"/>
        </w:rPr>
        <w:t>办理</w:t>
      </w:r>
      <w:r>
        <w:rPr>
          <w:rFonts w:ascii="华文中宋" w:hAnsi="华文中宋" w:eastAsia="华文中宋"/>
          <w:sz w:val="24"/>
          <w:szCs w:val="24"/>
        </w:rPr>
        <w:t>流程图：</w: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_x0000_s1045" o:spid="_x0000_s1045" o:spt="32" type="#_x0000_t32" style="position:absolute;left:0pt;margin-left:232.65pt;margin-top:7pt;height:22.2pt;width:0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_x0000_s1030" o:spid="_x0000_s1030" o:spt="202" type="#_x0000_t202" style="position:absolute;left:0pt;margin-left:162.55pt;margin-top:14.85pt;height:39.05pt;width:133.25pt;z-index:251660288;mso-width-relative:page;mso-height-relative:page;" fillcolor="#CDB380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幼圆" w:hAnsi="华文中宋" w:eastAsia="幼圆"/>
                      <w:szCs w:val="21"/>
                    </w:rPr>
                  </w:pPr>
                  <w:r>
                    <w:rPr>
                      <w:rFonts w:hint="eastAsia" w:ascii="幼圆" w:hAnsi="华文中宋" w:eastAsia="幼圆"/>
                      <w:szCs w:val="21"/>
                    </w:rPr>
                    <w:t>登录图书馆论文</w:t>
                  </w:r>
                  <w:r>
                    <w:rPr>
                      <w:rFonts w:ascii="幼圆" w:hAnsi="华文中宋" w:eastAsia="幼圆"/>
                      <w:szCs w:val="21"/>
                    </w:rPr>
                    <w:t>提交</w:t>
                  </w:r>
                  <w:r>
                    <w:rPr>
                      <w:rFonts w:hint="eastAsia" w:ascii="幼圆" w:hAnsi="华文中宋" w:eastAsia="幼圆"/>
                      <w:szCs w:val="21"/>
                    </w:rPr>
                    <w:t>系统</w:t>
                  </w:r>
                  <w:r>
                    <w:rPr>
                      <w:rFonts w:ascii="幼圆" w:hAnsi="华文中宋" w:eastAsia="幼圆"/>
                      <w:szCs w:val="21"/>
                    </w:rPr>
                    <w:t>进行</w:t>
                  </w:r>
                  <w:r>
                    <w:rPr>
                      <w:rFonts w:hint="eastAsia" w:ascii="幼圆" w:hAnsi="华文中宋" w:eastAsia="幼圆"/>
                      <w:szCs w:val="21"/>
                    </w:rPr>
                    <w:t>电子版</w:t>
                  </w:r>
                  <w:r>
                    <w:rPr>
                      <w:rFonts w:ascii="幼圆" w:hAnsi="华文中宋" w:eastAsia="幼圆"/>
                      <w:szCs w:val="21"/>
                    </w:rPr>
                    <w:t>论文提交</w:t>
                  </w:r>
                </w:p>
              </w:txbxContent>
            </v:textbox>
          </v:shape>
        </w:pic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_x0000_s1049" o:spid="_x0000_s1049" o:spt="32" type="#_x0000_t32" style="position:absolute;left:0pt;margin-left:61pt;margin-top:12.4pt;height:0.05pt;width:90.2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华文中宋" w:hAnsi="华文中宋" w:eastAsia="华文中宋"/>
          <w:sz w:val="24"/>
          <w:szCs w:val="24"/>
        </w:rPr>
        <w:pict>
          <v:shape id="_x0000_s1050" o:spid="_x0000_s1050" o:spt="32" type="#_x0000_t32" style="position:absolute;left:0pt;flip:y;margin-left:57.8pt;margin-top:12.4pt;height:18.4pt;width:0.0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_x0000_s1044" o:spid="_x0000_s1044" o:spt="32" type="#_x0000_t32" style="position:absolute;left:0pt;margin-left:90.9pt;margin-top:18.3pt;height:65.45pt;width:0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华文中宋" w:hAnsi="华文中宋" w:eastAsia="华文中宋"/>
          <w:sz w:val="24"/>
          <w:szCs w:val="24"/>
        </w:rPr>
        <w:pict>
          <v:shape id="_x0000_s1042" o:spid="_x0000_s1042" o:spt="202" type="#_x0000_t202" style="position:absolute;left:0pt;margin-left:3.95pt;margin-top:13.9pt;height:41.85pt;width:127.5pt;mso-wrap-distance-bottom:3.6pt;mso-wrap-distance-left:9pt;mso-wrap-distance-right:9pt;mso-wrap-distance-top:3.6pt;z-index:251664384;mso-width-relative:margin;mso-height-relative:margin;" fillcolor="#033649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幼圆" w:hAnsi="华文中宋" w:eastAsia="幼圆"/>
                      <w:szCs w:val="21"/>
                    </w:rPr>
                  </w:pPr>
                  <w:r>
                    <w:rPr>
                      <w:rFonts w:hint="eastAsia" w:ascii="幼圆" w:hAnsi="华文中宋" w:eastAsia="幼圆"/>
                      <w:szCs w:val="21"/>
                    </w:rPr>
                    <w:t>按工作人员给出的修改意见修改后重新提交</w:t>
                  </w:r>
                </w:p>
              </w:txbxContent>
            </v:textbox>
            <w10:wrap type="square"/>
          </v:shape>
        </w:pic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_x0000_s1048" o:spid="_x0000_s1048" o:spt="32" type="#_x0000_t32" style="position:absolute;left:0pt;flip:y;margin-left:57.05pt;margin-top:0.3pt;height:41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pict>
          <v:shape id="_x0000_s1054" o:spid="_x0000_s1054" o:spt="202" type="#_x0000_t202" style="position:absolute;left:0pt;margin-left:96.7pt;margin-top:6.55pt;height:21.75pt;width:61.2pt;mso-wrap-distance-bottom:3.6pt;mso-wrap-distance-left:9pt;mso-wrap-distance-right:9pt;mso-wrap-distance-top:3.6pt;z-index:251677696;mso-width-relative:margin;mso-height-relative:margin;" stroked="t" coordsize="21600,21600">
            <v:path/>
            <v:fill focussize="0,0"/>
            <v:stroke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幼圆" w:hAnsi="华文中宋" w:eastAsia="幼圆"/>
                      <w:color w:val="FF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幼圆" w:hAnsi="华文中宋" w:eastAsia="幼圆"/>
                      <w:color w:val="FF0000"/>
                      <w:szCs w:val="21"/>
                      <w:lang w:val="en-US" w:eastAsia="zh-CN"/>
                    </w:rPr>
                    <w:t>状态查询</w:t>
                  </w:r>
                </w:p>
              </w:txbxContent>
            </v:textbox>
            <w10:wrap type="square"/>
          </v:shape>
        </w:pict>
      </w:r>
      <w:r>
        <w:pict>
          <v:shape id="_x0000_s1053" o:spid="_x0000_s1053" o:spt="202" type="#_x0000_t202" style="position:absolute;left:0pt;margin-left:314.95pt;margin-top:2.8pt;height:21.75pt;width:61.2pt;mso-wrap-distance-bottom:3.6pt;mso-wrap-distance-left:9pt;mso-wrap-distance-right:9pt;mso-wrap-distance-top:3.6pt;z-index:251676672;mso-width-relative:margin;mso-height-relative:margin;" stroked="t" coordsize="21600,21600">
            <v:path/>
            <v:fill focussize="0,0"/>
            <v:stroke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幼圆" w:hAnsi="华文中宋" w:eastAsia="幼圆"/>
                      <w:color w:val="FF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幼圆" w:hAnsi="华文中宋" w:eastAsia="幼圆"/>
                      <w:color w:val="FF0000"/>
                      <w:szCs w:val="21"/>
                      <w:lang w:val="en-US" w:eastAsia="zh-CN"/>
                    </w:rPr>
                    <w:t>状态查询</w:t>
                  </w:r>
                </w:p>
              </w:txbxContent>
            </v:textbox>
            <w10:wrap type="square"/>
          </v:shape>
        </w:pict>
      </w:r>
      <w:r>
        <w:rPr>
          <w:rFonts w:ascii="幼圆" w:hAnsi="华文中宋" w:eastAsia="幼圆"/>
          <w:sz w:val="24"/>
          <w:szCs w:val="24"/>
        </w:rPr>
        <w:pict>
          <v:shape id="_x0000_s1034" o:spid="_x0000_s1034" o:spt="202" type="#_x0000_t202" style="position:absolute;left:0pt;margin-left:163.8pt;margin-top:18.7pt;height:38.4pt;width:133.25pt;z-index:251672576;mso-width-relative:page;mso-height-relative:page;" fillcolor="#DED38C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幼圆" w:hAnsi="华文中宋" w:eastAsia="幼圆"/>
                      <w:color w:val="FFFFFF" w:themeColor="background1"/>
                      <w:szCs w:val="21"/>
                    </w:rPr>
                  </w:pPr>
                  <w:r>
                    <w:rPr>
                      <w:rFonts w:hint="eastAsia" w:ascii="幼圆" w:hAnsi="华文中宋" w:eastAsia="幼圆"/>
                      <w:color w:val="FFFFFF" w:themeColor="background1"/>
                      <w:szCs w:val="21"/>
                    </w:rPr>
                    <w:t>学位论文室老师在3</w:t>
                  </w:r>
                  <w:r>
                    <w:rPr>
                      <w:rFonts w:ascii="幼圆" w:hAnsi="华文中宋" w:eastAsia="幼圆"/>
                      <w:color w:val="FFFFFF" w:themeColor="background1"/>
                      <w:szCs w:val="21"/>
                    </w:rPr>
                    <w:t>-5</w:t>
                  </w:r>
                  <w:r>
                    <w:rPr>
                      <w:rFonts w:hint="eastAsia" w:ascii="幼圆" w:hAnsi="华文中宋" w:eastAsia="幼圆"/>
                      <w:color w:val="FFFFFF" w:themeColor="background1"/>
                      <w:szCs w:val="21"/>
                    </w:rPr>
                    <w:t>个工作日内完成审核</w:t>
                  </w:r>
                </w:p>
              </w:txbxContent>
            </v:textbox>
          </v:shape>
        </w:pict>
      </w:r>
      <w:r>
        <w:rPr>
          <w:rFonts w:ascii="幼圆" w:hAnsi="华文中宋" w:eastAsia="幼圆"/>
          <w:sz w:val="24"/>
          <w:szCs w:val="24"/>
        </w:rPr>
        <w:pict>
          <v:shape id="流程图: 决策 19" o:spid="_x0000_s1033" o:spt="110" type="#_x0000_t110" style="position:absolute;left:0pt;margin-left:131.45pt;margin-top:9.85pt;height:56.7pt;width:198.45pt;z-index:251671552;v-text-anchor:middle;mso-width-relative:page;mso-height-relative:page;" fillcolor="#036564" filled="t" stroked="f" coordsize="21600,21600">
            <v:path/>
            <v:fill on="t" focussize="0,0"/>
            <v:stroke on="f" weight="1pt" color="#000000" joinstyle="miter"/>
            <v:imagedata o:title=""/>
            <o:lock v:ext="edit"/>
          </v:shape>
        </w:pict>
      </w:r>
    </w:p>
    <w:p>
      <w:pPr>
        <w:rPr>
          <w:rFonts w:ascii="幼圆" w:hAnsi="华文中宋" w:eastAsia="幼圆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_x0000_s1041" o:spid="_x0000_s1041" o:spt="202" type="#_x0000_t202" style="position:absolute;left:0pt;margin-left:15.95pt;margin-top:6.8pt;height:22pt;width:74.05pt;mso-wrap-distance-bottom:3.6pt;mso-wrap-distance-left:9pt;mso-wrap-distance-right:9pt;mso-wrap-distance-top:3.6pt;z-index:251663360;mso-width-relative:margin;mso-height-relative:margin;" stroked="t" coordsize="21600,21600">
            <v:path/>
            <v:fill focussize="0,0"/>
            <v:stroke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幼圆" w:hAnsi="华文中宋" w:eastAsia="幼圆"/>
                      <w:color w:val="FF0000"/>
                      <w:szCs w:val="21"/>
                    </w:rPr>
                  </w:pPr>
                  <w:r>
                    <w:rPr>
                      <w:rFonts w:hint="eastAsia" w:ascii="幼圆" w:hAnsi="华文中宋" w:eastAsia="幼圆"/>
                      <w:color w:val="FF0000"/>
                      <w:szCs w:val="21"/>
                    </w:rPr>
                    <w:t>未通过审核</w:t>
                  </w:r>
                </w:p>
              </w:txbxContent>
            </v:textbox>
            <w10:wrap type="square"/>
          </v:shape>
        </w:pict>
      </w:r>
      <w:r>
        <w:pict>
          <v:shape id="_x0000_s1040" o:spid="_x0000_s1040" o:spt="202" type="#_x0000_t202" style="position:absolute;left:0pt;margin-left:373.45pt;margin-top:6.8pt;height:21.75pt;width:61.2pt;mso-wrap-distance-bottom:3.6pt;mso-wrap-distance-left:9pt;mso-wrap-distance-right:9pt;mso-wrap-distance-top:3.6pt;z-index:251662336;mso-width-relative:margin;mso-height-relative:margin;" stroked="t" coordsize="21600,21600">
            <v:path/>
            <v:fill focussize="0,0"/>
            <v:stroke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幼圆" w:hAnsi="华文中宋" w:eastAsia="幼圆"/>
                      <w:color w:val="FF0000"/>
                      <w:szCs w:val="21"/>
                    </w:rPr>
                  </w:pPr>
                  <w:r>
                    <w:rPr>
                      <w:rFonts w:hint="eastAsia" w:ascii="幼圆" w:hAnsi="华文中宋" w:eastAsia="幼圆"/>
                      <w:color w:val="FF0000"/>
                      <w:szCs w:val="21"/>
                    </w:rPr>
                    <w:t>通过审核</w:t>
                  </w:r>
                </w:p>
              </w:txbxContent>
            </v:textbox>
            <w10:wrap type="square"/>
          </v:shape>
        </w:pic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_x0000_s1051" o:spid="_x0000_s1051" o:spt="32" type="#_x0000_t32" style="position:absolute;left:0pt;margin-left:303.25pt;margin-top:16pt;height:61.7pt;width:0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华文中宋" w:hAnsi="华文中宋" w:eastAsia="华文中宋"/>
          <w:sz w:val="24"/>
          <w:szCs w:val="24"/>
        </w:rPr>
        <w:pict>
          <v:shape id="_x0000_s1046" o:spid="_x0000_s1046" o:spt="32" type="#_x0000_t32" style="position:absolute;left:0pt;margin-left:236.6pt;margin-top:2.1pt;height:0pt;width:28.3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华文中宋" w:hAnsi="华文中宋" w:eastAsia="华文中宋"/>
          <w:sz w:val="24"/>
          <w:szCs w:val="24"/>
        </w:rPr>
        <w:pict>
          <v:shape id="_x0000_s1047" o:spid="_x0000_s1047" o:spt="32" type="#_x0000_t32" style="position:absolute;left:0pt;flip:x;margin-left:-5.2pt;margin-top:2.1pt;height:0pt;width:28.3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华文中宋" w:hAnsi="华文中宋" w:eastAsia="华文中宋"/>
          <w:sz w:val="24"/>
          <w:szCs w:val="24"/>
        </w:rPr>
      </w:pP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_x0000_s1036" o:spid="_x0000_s1036" o:spt="202" type="#_x0000_t202" style="position:absolute;left:0pt;margin-left:164.05pt;margin-top:9.85pt;height:39.15pt;width:133.25pt;z-index:251661312;mso-width-relative:page;mso-height-relative:page;" fillcolor="#031634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幼圆" w:hAnsi="华文中宋" w:eastAsia="幼圆"/>
                      <w:szCs w:val="21"/>
                    </w:rPr>
                  </w:pPr>
                  <w:r>
                    <w:rPr>
                      <w:rFonts w:hint="eastAsia" w:ascii="幼圆" w:hAnsi="华文中宋" w:eastAsia="幼圆"/>
                      <w:szCs w:val="21"/>
                    </w:rPr>
                    <w:t>提交纸</w:t>
                  </w:r>
                  <w:r>
                    <w:rPr>
                      <w:rFonts w:ascii="幼圆" w:hAnsi="华文中宋" w:eastAsia="幼圆"/>
                      <w:szCs w:val="21"/>
                    </w:rPr>
                    <w:t>版论文</w:t>
                  </w:r>
                  <w:r>
                    <w:rPr>
                      <w:rFonts w:hint="eastAsia" w:ascii="幼圆" w:hAnsi="华文中宋" w:eastAsia="幼圆"/>
                      <w:szCs w:val="21"/>
                    </w:rPr>
                    <w:t>办理</w:t>
                  </w:r>
                  <w:r>
                    <w:rPr>
                      <w:rFonts w:ascii="幼圆" w:hAnsi="华文中宋" w:eastAsia="幼圆"/>
                      <w:szCs w:val="21"/>
                    </w:rPr>
                    <w:t>离校手续</w:t>
                  </w:r>
                  <w:r>
                    <w:rPr>
                      <w:rFonts w:hint="eastAsia" w:ascii="幼圆" w:hAnsi="华文中宋" w:eastAsia="幼圆"/>
                      <w:szCs w:val="21"/>
                    </w:rPr>
                    <w:t>与离校系统电子盖章</w:t>
                  </w:r>
                </w:p>
              </w:txbxContent>
            </v:textbox>
          </v:shape>
        </w:pic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pict>
          <v:shape id="_x0000_s1052" o:spid="_x0000_s1052" o:spt="32" type="#_x0000_t32" style="position:absolute;left:0pt;flip:x;margin-left:302.05pt;margin-top:9.45pt;height:0pt;width:96.45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</w:p>
    <w:p>
      <w:pPr>
        <w:ind w:firstLine="480"/>
        <w:rPr>
          <w:rFonts w:ascii="华文中宋" w:hAnsi="华文中宋" w:eastAsia="华文中宋"/>
          <w:sz w:val="24"/>
          <w:szCs w:val="24"/>
        </w:rPr>
      </w:pPr>
    </w:p>
    <w:p>
      <w:pPr>
        <w:ind w:firstLine="480"/>
        <w:rPr>
          <w:rFonts w:ascii="华文中宋" w:hAnsi="华文中宋" w:eastAsia="华文中宋"/>
          <w:sz w:val="24"/>
          <w:szCs w:val="24"/>
        </w:rPr>
      </w:pPr>
    </w:p>
    <w:p>
      <w:pPr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4"/>
          <w:szCs w:val="24"/>
        </w:rPr>
        <w:t>二</w:t>
      </w:r>
      <w:r>
        <w:rPr>
          <w:rFonts w:ascii="华文中宋" w:hAnsi="华文中宋" w:eastAsia="华文中宋"/>
          <w:sz w:val="28"/>
          <w:szCs w:val="28"/>
        </w:rPr>
        <w:t>、表单及说明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论文</w:t>
      </w:r>
      <w:r>
        <w:rPr>
          <w:rFonts w:ascii="华文中宋" w:hAnsi="华文中宋" w:eastAsia="华文中宋"/>
          <w:sz w:val="24"/>
          <w:szCs w:val="24"/>
        </w:rPr>
        <w:t>提交系统</w:t>
      </w:r>
      <w:r>
        <w:rPr>
          <w:rFonts w:hint="eastAsia" w:ascii="华文中宋" w:hAnsi="华文中宋" w:eastAsia="华文中宋"/>
          <w:sz w:val="24"/>
          <w:szCs w:val="24"/>
        </w:rPr>
        <w:t>指引：</w:t>
      </w:r>
    </w:p>
    <w:p>
      <w:pPr>
        <w:jc w:val="center"/>
        <w:rPr>
          <w:rFonts w:ascii="华文中宋" w:hAnsi="华文中宋" w:eastAsia="华文中宋"/>
          <w:sz w:val="24"/>
          <w:szCs w:val="24"/>
        </w:rPr>
      </w:pPr>
      <w:r>
        <w:drawing>
          <wp:inline distT="0" distB="0" distL="0" distR="0">
            <wp:extent cx="3461385" cy="21596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189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1</w:t>
      </w:r>
      <w:r>
        <w:rPr>
          <w:rFonts w:ascii="华文中宋" w:hAnsi="华文中宋" w:eastAsia="华文中宋"/>
          <w:sz w:val="24"/>
          <w:szCs w:val="24"/>
        </w:rPr>
        <w:t>.</w:t>
      </w:r>
      <w:r>
        <w:rPr>
          <w:rFonts w:hint="eastAsia" w:ascii="华文中宋" w:hAnsi="华文中宋" w:eastAsia="华文中宋"/>
          <w:sz w:val="24"/>
          <w:szCs w:val="24"/>
        </w:rPr>
        <w:t>进入图书馆主页，点击常用服务/论文提交</w:t>
      </w:r>
    </w:p>
    <w:p>
      <w:pPr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3461385" cy="2159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3" r="10301"/>
                    <a:stretch>
                      <a:fillRect/>
                    </a:stretch>
                  </pic:blipFill>
                  <pic:spPr>
                    <a:xfrm>
                      <a:off x="0" y="0"/>
                      <a:ext cx="3464736" cy="216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2</w:t>
      </w:r>
      <w:r>
        <w:rPr>
          <w:rFonts w:ascii="华文中宋" w:hAnsi="华文中宋" w:eastAsia="华文中宋"/>
          <w:sz w:val="24"/>
          <w:szCs w:val="24"/>
        </w:rPr>
        <w:t>.</w:t>
      </w:r>
      <w:r>
        <w:rPr>
          <w:rFonts w:hint="eastAsia" w:ascii="华文中宋" w:hAnsi="华文中宋" w:eastAsia="华文中宋"/>
          <w:sz w:val="24"/>
          <w:szCs w:val="24"/>
        </w:rPr>
        <w:t>在页面下方点击-</w:t>
      </w:r>
      <w:r>
        <w:rPr>
          <w:rFonts w:hint="eastAsia" w:ascii="华文中宋" w:hAnsi="华文中宋" w:eastAsia="华文中宋"/>
          <w:color w:val="7030A0"/>
          <w:sz w:val="24"/>
          <w:szCs w:val="24"/>
          <w:u w:val="single"/>
        </w:rPr>
        <w:t>点击进入研究生论文提交页面</w:t>
      </w:r>
    </w:p>
    <w:p>
      <w:pPr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3461385" cy="21596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47"/>
                    <a:stretch>
                      <a:fillRect/>
                    </a:stretch>
                  </pic:blipFill>
                  <pic:spPr>
                    <a:xfrm>
                      <a:off x="0" y="0"/>
                      <a:ext cx="346197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700"/>
        <w:jc w:val="lef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3</w:t>
      </w:r>
      <w:r>
        <w:rPr>
          <w:rFonts w:ascii="华文中宋" w:hAnsi="华文中宋" w:eastAsia="华文中宋"/>
          <w:sz w:val="24"/>
          <w:szCs w:val="24"/>
        </w:rPr>
        <w:t>.</w:t>
      </w:r>
      <w:r>
        <w:rPr>
          <w:rFonts w:hint="eastAsia" w:ascii="华文中宋" w:hAnsi="华文中宋" w:eastAsia="华文中宋"/>
          <w:sz w:val="24"/>
          <w:szCs w:val="24"/>
        </w:rPr>
        <w:t>点击论文提交</w:t>
      </w:r>
    </w:p>
    <w:p>
      <w:pPr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3461385" cy="21596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05"/>
                    <a:stretch>
                      <a:fillRect/>
                    </a:stretch>
                  </pic:blipFill>
                  <pic:spPr>
                    <a:xfrm>
                      <a:off x="0" y="0"/>
                      <a:ext cx="346197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4</w:t>
      </w:r>
      <w:r>
        <w:rPr>
          <w:rFonts w:ascii="华文中宋" w:hAnsi="华文中宋" w:eastAsia="华文中宋"/>
          <w:sz w:val="24"/>
          <w:szCs w:val="24"/>
        </w:rPr>
        <w:t>.</w:t>
      </w:r>
      <w:r>
        <w:rPr>
          <w:rFonts w:hint="eastAsia" w:ascii="华文中宋" w:hAnsi="华文中宋" w:eastAsia="华文中宋"/>
          <w:sz w:val="24"/>
          <w:szCs w:val="24"/>
        </w:rPr>
        <w:t>点击-华南理工大学研究生论文提交库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408045" cy="21596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72"/>
                    <a:stretch>
                      <a:fillRect/>
                    </a:stretch>
                  </pic:blipFill>
                  <pic:spPr>
                    <a:xfrm>
                      <a:off x="0" y="0"/>
                      <a:ext cx="340879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center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输入统一身份认证账号</w:t>
      </w:r>
    </w:p>
    <w:p>
      <w:pPr>
        <w:numPr>
          <w:ilvl w:val="0"/>
          <w:numId w:val="2"/>
        </w:numPr>
        <w:jc w:val="center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  <w:lang w:eastAsia="zh-CN"/>
        </w:rPr>
        <w:t>统一认证会自动生成作者，学号，点击“登录”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91100" cy="3286125"/>
            <wp:effectExtent l="0" t="0" r="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center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  <w:lang w:eastAsia="zh-CN"/>
        </w:rPr>
        <w:t>进入表单，按表单填写内容并上传附件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87085" cy="5971540"/>
            <wp:effectExtent l="0" t="0" r="18415" b="1016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597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 w:ascii="华文中宋" w:hAnsi="华文中宋" w:eastAsia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8.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提交后等待老师审核，可在“状态查询”查看老师的审核意见。如审核不合格，按审核意见修改后再提交。如审核合格，提交纸版论文办理离校手续与离校系统电子盖章。</w:t>
      </w:r>
    </w:p>
    <w:p>
      <w:pPr>
        <w:jc w:val="center"/>
        <w:rPr>
          <w:rFonts w:hint="eastAsia" w:ascii="华文中宋" w:hAnsi="华文中宋" w:eastAsia="华文中宋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06770" cy="3399155"/>
            <wp:effectExtent l="0" t="0" r="17780" b="10795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3399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ascii="华文中宋" w:hAnsi="华文中宋" w:eastAsia="华文中宋"/>
          <w:sz w:val="24"/>
          <w:szCs w:val="24"/>
        </w:rPr>
      </w:pPr>
    </w:p>
    <w:p>
      <w:pPr>
        <w:numPr>
          <w:numId w:val="0"/>
        </w:numPr>
        <w:jc w:val="both"/>
        <w:rPr>
          <w:rFonts w:hint="eastAsia" w:ascii="华文中宋" w:hAnsi="华文中宋" w:eastAsia="华文中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188C7"/>
    <w:multiLevelType w:val="singleLevel"/>
    <w:tmpl w:val="8EA188C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0A23D8"/>
    <w:multiLevelType w:val="multilevel"/>
    <w:tmpl w:val="160A23D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42BF"/>
    <w:rsid w:val="00050A4A"/>
    <w:rsid w:val="000912BF"/>
    <w:rsid w:val="000A529B"/>
    <w:rsid w:val="000D3326"/>
    <w:rsid w:val="00154237"/>
    <w:rsid w:val="001A7AA2"/>
    <w:rsid w:val="002159F4"/>
    <w:rsid w:val="00281B1A"/>
    <w:rsid w:val="002823FD"/>
    <w:rsid w:val="00292FBE"/>
    <w:rsid w:val="002C6E1F"/>
    <w:rsid w:val="003508A3"/>
    <w:rsid w:val="00372D5C"/>
    <w:rsid w:val="003E3ABC"/>
    <w:rsid w:val="003E6FD0"/>
    <w:rsid w:val="003F7C38"/>
    <w:rsid w:val="00406492"/>
    <w:rsid w:val="00424A2A"/>
    <w:rsid w:val="00441A8F"/>
    <w:rsid w:val="00475158"/>
    <w:rsid w:val="0047588E"/>
    <w:rsid w:val="00494770"/>
    <w:rsid w:val="004C6294"/>
    <w:rsid w:val="004E0962"/>
    <w:rsid w:val="004E396D"/>
    <w:rsid w:val="004F1207"/>
    <w:rsid w:val="004F42CC"/>
    <w:rsid w:val="005048CD"/>
    <w:rsid w:val="00542F0A"/>
    <w:rsid w:val="00552AFF"/>
    <w:rsid w:val="005567ED"/>
    <w:rsid w:val="00576989"/>
    <w:rsid w:val="00597C01"/>
    <w:rsid w:val="005A46EF"/>
    <w:rsid w:val="005B3950"/>
    <w:rsid w:val="005F0AD7"/>
    <w:rsid w:val="0060693E"/>
    <w:rsid w:val="00615AC0"/>
    <w:rsid w:val="00620324"/>
    <w:rsid w:val="00624A72"/>
    <w:rsid w:val="00632ACD"/>
    <w:rsid w:val="00652591"/>
    <w:rsid w:val="00782F28"/>
    <w:rsid w:val="008C1312"/>
    <w:rsid w:val="009142AC"/>
    <w:rsid w:val="00920935"/>
    <w:rsid w:val="00936CC1"/>
    <w:rsid w:val="00947C9C"/>
    <w:rsid w:val="009E0A12"/>
    <w:rsid w:val="00A036E5"/>
    <w:rsid w:val="00A03A41"/>
    <w:rsid w:val="00A65059"/>
    <w:rsid w:val="00AB050A"/>
    <w:rsid w:val="00AB1B90"/>
    <w:rsid w:val="00B04CC6"/>
    <w:rsid w:val="00B6547A"/>
    <w:rsid w:val="00B942BF"/>
    <w:rsid w:val="00C37B2A"/>
    <w:rsid w:val="00C5067C"/>
    <w:rsid w:val="00CC7802"/>
    <w:rsid w:val="00CD3397"/>
    <w:rsid w:val="00CF299D"/>
    <w:rsid w:val="00D04360"/>
    <w:rsid w:val="00D908EC"/>
    <w:rsid w:val="00DC04E9"/>
    <w:rsid w:val="00DC69B5"/>
    <w:rsid w:val="00DE4519"/>
    <w:rsid w:val="00E15908"/>
    <w:rsid w:val="00E27F7D"/>
    <w:rsid w:val="00E40136"/>
    <w:rsid w:val="00E655DA"/>
    <w:rsid w:val="00E77FC7"/>
    <w:rsid w:val="00EB246D"/>
    <w:rsid w:val="00EB5C4B"/>
    <w:rsid w:val="00EC197A"/>
    <w:rsid w:val="00ED2510"/>
    <w:rsid w:val="00EF2630"/>
    <w:rsid w:val="00F02996"/>
    <w:rsid w:val="00F06A1B"/>
    <w:rsid w:val="00F601D6"/>
    <w:rsid w:val="00F61784"/>
    <w:rsid w:val="00F7182A"/>
    <w:rsid w:val="00FA7BCC"/>
    <w:rsid w:val="00FB5708"/>
    <w:rsid w:val="3D1F75ED"/>
    <w:rsid w:val="414C6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endarrow="block"/>
    </o:shapedefaults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47"/>
        <o:r id="V:Rule5" type="connector" idref="#_x0000_s1048"/>
        <o:r id="V:Rule6" type="connector" idref="#_x0000_s1049"/>
        <o:r id="V:Rule7" type="connector" idref="#_x0000_s1050"/>
        <o:r id="V:Rule8" type="connector" idref="#_x0000_s1051"/>
        <o:r id="V:Rule9" type="connector" idref="#_x0000_s1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45"/>
    <customShpInfo spid="_x0000_s1030"/>
    <customShpInfo spid="_x0000_s1049"/>
    <customShpInfo spid="_x0000_s1050"/>
    <customShpInfo spid="_x0000_s1044"/>
    <customShpInfo spid="_x0000_s1042"/>
    <customShpInfo spid="_x0000_s1048"/>
    <customShpInfo spid="_x0000_s1054"/>
    <customShpInfo spid="_x0000_s1053"/>
    <customShpInfo spid="_x0000_s1034"/>
    <customShpInfo spid="_x0000_s1033"/>
    <customShpInfo spid="_x0000_s1041"/>
    <customShpInfo spid="_x0000_s1040"/>
    <customShpInfo spid="_x0000_s1051"/>
    <customShpInfo spid="_x0000_s1046"/>
    <customShpInfo spid="_x0000_s1047"/>
    <customShpInfo spid="_x0000_s1036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502BA-EC8C-44F5-962B-047027E08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</Words>
  <Characters>166</Characters>
  <Lines>1</Lines>
  <Paragraphs>1</Paragraphs>
  <TotalTime>3</TotalTime>
  <ScaleCrop>false</ScaleCrop>
  <LinksUpToDate>false</LinksUpToDate>
  <CharactersWithSpaces>193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2019-04-24T02:49:00Z</dcterms:created>
  <dc:creator>贾 筱景</dc:creator>
  <cp:lastModifiedBy>hp</cp:lastModifiedBy>
  <dcterms:modified xsi:type="dcterms:W3CDTF">2021-06-16T02:42:53Z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7C247CB2F518452DBD046FE4D1771C32</vt:lpwstr>
  </property>
</Properties>
</file>